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2825B" w14:textId="77777777" w:rsidR="003C2344" w:rsidRPr="00E07D61" w:rsidRDefault="003C2344" w:rsidP="003C2344">
      <w:pPr>
        <w:pStyle w:val="a3"/>
        <w:spacing w:line="360" w:lineRule="exact"/>
        <w:rPr>
          <w:rFonts w:ascii="ヒラギノ角ゴ Pro W3" w:eastAsia="ヒラギノ角ゴ Pro W3" w:hAnsi="ヒラギノ角ゴ Pro W3" w:cs="A-OTF Ryumin Pr6N L-KL"/>
          <w:sz w:val="21"/>
          <w:szCs w:val="21"/>
          <w:lang w:val="en-US"/>
        </w:rPr>
      </w:pPr>
      <w:r>
        <w:rPr>
          <w:rFonts w:ascii="ヒラギノ角ゴ Pro W3" w:eastAsia="ヒラギノ角ゴ Pro W3" w:hAnsi="ヒラギノ角ゴ Pro W3" w:cs="A-OTF Ryumin Pr6N L-KL"/>
          <w:sz w:val="21"/>
          <w:szCs w:val="21"/>
          <w:lang w:val="en-US"/>
        </w:rPr>
        <w:t>10</w:t>
      </w:r>
      <w:r w:rsidRPr="0085619B">
        <w:rPr>
          <w:rFonts w:ascii="ヒラギノ角ゴ Pro W3" w:eastAsia="ヒラギノ角ゴ Pro W3" w:hAnsi="ヒラギノ角ゴ Pro W3" w:cs="A-OTF Ryumin Pr6N L-KL" w:hint="eastAsia"/>
          <w:sz w:val="21"/>
          <w:szCs w:val="21"/>
        </w:rPr>
        <w:t>月</w:t>
      </w:r>
      <w:r>
        <w:rPr>
          <w:rFonts w:ascii="ヒラギノ角ゴ Pro W3" w:eastAsia="ヒラギノ角ゴ Pro W3" w:hAnsi="ヒラギノ角ゴ Pro W3" w:cs="A-OTF Ryumin Pr6N L-KL"/>
          <w:sz w:val="21"/>
          <w:szCs w:val="21"/>
          <w:lang w:val="en-US"/>
        </w:rPr>
        <w:t>8</w:t>
      </w:r>
      <w:r w:rsidRPr="0085619B">
        <w:rPr>
          <w:rFonts w:ascii="ヒラギノ角ゴ Pro W3" w:eastAsia="ヒラギノ角ゴ Pro W3" w:hAnsi="ヒラギノ角ゴ Pro W3" w:cs="A-OTF Ryumin Pr6N L-KL" w:hint="eastAsia"/>
          <w:sz w:val="21"/>
          <w:szCs w:val="21"/>
        </w:rPr>
        <w:t>日</w:t>
      </w:r>
      <w:r w:rsidRPr="00E07D61">
        <w:rPr>
          <w:rFonts w:ascii="ヒラギノ角ゴ Pro W3" w:eastAsia="ヒラギノ角ゴ Pro W3" w:hAnsi="ヒラギノ角ゴ Pro W3" w:cs="A-OTF Ryumin Pr6N L-KL" w:hint="eastAsia"/>
          <w:sz w:val="21"/>
          <w:szCs w:val="21"/>
          <w:lang w:val="en-US"/>
        </w:rPr>
        <w:t>（</w:t>
      </w:r>
      <w:r w:rsidRPr="0085619B">
        <w:rPr>
          <w:rFonts w:ascii="ヒラギノ角ゴ Pro W3" w:eastAsia="ヒラギノ角ゴ Pro W3" w:hAnsi="ヒラギノ角ゴ Pro W3" w:cs="A-OTF Ryumin Pr6N L-KL" w:hint="eastAsia"/>
          <w:sz w:val="21"/>
          <w:szCs w:val="21"/>
        </w:rPr>
        <w:t>日</w:t>
      </w:r>
      <w:r w:rsidRPr="00E07D61">
        <w:rPr>
          <w:rFonts w:ascii="ヒラギノ角ゴ Pro W3" w:eastAsia="ヒラギノ角ゴ Pro W3" w:hAnsi="ヒラギノ角ゴ Pro W3" w:cs="A-OTF Ryumin Pr6N L-KL" w:hint="eastAsia"/>
          <w:sz w:val="21"/>
          <w:szCs w:val="21"/>
          <w:lang w:val="en-US"/>
        </w:rPr>
        <w:t>）</w:t>
      </w:r>
      <w:r w:rsidRPr="0085619B">
        <w:rPr>
          <w:rFonts w:ascii="ヒラギノ角ゴ Pro W3" w:eastAsia="ヒラギノ角ゴ Pro W3" w:hAnsi="ヒラギノ角ゴ Pro W3" w:cs="A-OTF Ryumin Pr6N L-KL" w:hint="eastAsia"/>
          <w:sz w:val="21"/>
          <w:szCs w:val="21"/>
        </w:rPr>
        <w:t xml:space="preserve">　</w:t>
      </w:r>
    </w:p>
    <w:p w14:paraId="66AF9541" w14:textId="77777777" w:rsidR="003C2344" w:rsidRPr="00E07D61" w:rsidRDefault="003C2344" w:rsidP="003C2344">
      <w:pPr>
        <w:pStyle w:val="a3"/>
        <w:spacing w:line="360" w:lineRule="exact"/>
        <w:rPr>
          <w:rFonts w:ascii="ヒラギノ角ゴ Pro W3" w:eastAsia="ヒラギノ角ゴ Pro W3" w:hAnsi="ヒラギノ角ゴ Pro W3" w:cs="A-OTF Ryumin Pr6N L-KL"/>
          <w:sz w:val="21"/>
          <w:szCs w:val="21"/>
          <w:lang w:val="en-US"/>
        </w:rPr>
      </w:pPr>
      <w:r w:rsidRPr="0085619B">
        <w:rPr>
          <w:rFonts w:ascii="ヒラギノ角ゴ Pro W3" w:eastAsia="ヒラギノ角ゴ Pro W3" w:hAnsi="ヒラギノ角ゴ Pro W3" w:cs="A-OTF Ryumin Pr6N L-KL" w:hint="eastAsia"/>
          <w:sz w:val="21"/>
          <w:szCs w:val="21"/>
        </w:rPr>
        <w:t>開催場所</w:t>
      </w:r>
      <w:r w:rsidRPr="00E07D61">
        <w:rPr>
          <w:rFonts w:ascii="ヒラギノ角ゴ Pro W3" w:eastAsia="ヒラギノ角ゴ Pro W3" w:hAnsi="ヒラギノ角ゴ Pro W3" w:cs="A-OTF Ryumin Pr6N L-KL" w:hint="eastAsia"/>
          <w:sz w:val="21"/>
          <w:szCs w:val="21"/>
          <w:lang w:val="en-US"/>
        </w:rPr>
        <w:t>：</w:t>
      </w:r>
      <w:r>
        <w:rPr>
          <w:rFonts w:ascii="ヒラギノ角ゴ Pro W3" w:eastAsia="ヒラギノ角ゴ Pro W3" w:hAnsi="ヒラギノ角ゴ Pro W3" w:cs="A-OTF Ryumin Pr6N L-KL" w:hint="eastAsia"/>
          <w:sz w:val="21"/>
          <w:szCs w:val="21"/>
          <w:lang w:val="en-US"/>
        </w:rPr>
        <w:t>越辺</w:t>
      </w:r>
      <w:r w:rsidRPr="0085619B">
        <w:rPr>
          <w:rFonts w:ascii="ヒラギノ角ゴ Pro W3" w:eastAsia="ヒラギノ角ゴ Pro W3" w:hAnsi="ヒラギノ角ゴ Pro W3" w:cs="A-OTF Ryumin Pr6N L-KL" w:hint="eastAsia"/>
          <w:sz w:val="21"/>
          <w:szCs w:val="21"/>
        </w:rPr>
        <w:t>川</w:t>
      </w:r>
      <w:r>
        <w:rPr>
          <w:rFonts w:ascii="ヒラギノ角ゴ Pro W3" w:eastAsia="ヒラギノ角ゴ Pro W3" w:hAnsi="ヒラギノ角ゴ Pro W3" w:cs="A-OTF Ryumin Pr6N L-KL" w:hint="eastAsia"/>
          <w:sz w:val="21"/>
          <w:szCs w:val="21"/>
        </w:rPr>
        <w:t>石今</w:t>
      </w:r>
      <w:r w:rsidRPr="0085619B">
        <w:rPr>
          <w:rFonts w:ascii="ヒラギノ角ゴ Pro W3" w:eastAsia="ヒラギノ角ゴ Pro W3" w:hAnsi="ヒラギノ角ゴ Pro W3" w:cs="A-OTF Ryumin Pr6N L-KL" w:hint="eastAsia"/>
          <w:sz w:val="21"/>
          <w:szCs w:val="21"/>
        </w:rPr>
        <w:t>橋</w:t>
      </w:r>
    </w:p>
    <w:p w14:paraId="78FDC14A" w14:textId="77777777" w:rsidR="003C2344" w:rsidRPr="0085619B" w:rsidRDefault="003C2344" w:rsidP="003C2344">
      <w:pPr>
        <w:pStyle w:val="a3"/>
        <w:spacing w:line="360" w:lineRule="exact"/>
        <w:rPr>
          <w:rFonts w:ascii="ヒラギノ角ゴ Pro W3" w:eastAsia="ヒラギノ角ゴ Pro W3" w:hAnsi="ヒラギノ角ゴ Pro W3" w:cs="A-OTF Ryumin Pr6N L-KL"/>
          <w:sz w:val="21"/>
          <w:szCs w:val="21"/>
        </w:rPr>
      </w:pPr>
      <w:r w:rsidRPr="0085619B">
        <w:rPr>
          <w:rFonts w:ascii="ヒラギノ角ゴ Pro W3" w:eastAsia="ヒラギノ角ゴ Pro W3" w:hAnsi="ヒラギノ角ゴ Pro W3" w:cs="A-OTF Ryumin Pr6N L-KL" w:hint="eastAsia"/>
          <w:sz w:val="21"/>
          <w:szCs w:val="21"/>
        </w:rPr>
        <w:t>天候：</w:t>
      </w:r>
      <w:r>
        <w:rPr>
          <w:rFonts w:ascii="ヒラギノ角ゴ Pro W3" w:eastAsia="ヒラギノ角ゴ Pro W3" w:hAnsi="ヒラギノ角ゴ Pro W3" w:cs="A-OTF Ryumin Pr6N L-KL" w:hint="eastAsia"/>
          <w:sz w:val="21"/>
          <w:szCs w:val="21"/>
        </w:rPr>
        <w:t>曇り</w:t>
      </w:r>
      <w:r w:rsidRPr="0085619B">
        <w:rPr>
          <w:rFonts w:ascii="ヒラギノ角ゴ Pro W3" w:eastAsia="ヒラギノ角ゴ Pro W3" w:hAnsi="ヒラギノ角ゴ Pro W3" w:cs="A-OTF Ryumin Pr6N L-KL" w:hint="eastAsia"/>
          <w:sz w:val="21"/>
          <w:szCs w:val="21"/>
        </w:rPr>
        <w:t>・</w:t>
      </w:r>
      <w:r>
        <w:rPr>
          <w:rFonts w:ascii="ヒラギノ角ゴ Pro W3" w:eastAsia="ヒラギノ角ゴ Pro W3" w:hAnsi="ヒラギノ角ゴ Pro W3" w:cs="A-OTF Ryumin Pr6N L-KL" w:hint="eastAsia"/>
          <w:sz w:val="21"/>
          <w:szCs w:val="21"/>
        </w:rPr>
        <w:t>渇水</w:t>
      </w:r>
    </w:p>
    <w:p w14:paraId="39ED3C8D" w14:textId="77777777" w:rsidR="003C2344" w:rsidRDefault="003C2344" w:rsidP="003C2344">
      <w:pPr>
        <w:rPr>
          <w:rFonts w:ascii="ヒラギノ角ゴ Pro W3" w:eastAsia="ヒラギノ角ゴ Pro W3" w:hAnsi="ヒラギノ角ゴ Pro W3"/>
          <w:color w:val="000000" w:themeColor="text1"/>
          <w:sz w:val="21"/>
          <w:szCs w:val="21"/>
        </w:rPr>
      </w:pPr>
      <w:r w:rsidRPr="0085619B">
        <w:rPr>
          <w:rFonts w:ascii="ヒラギノ角ゴ Pro W3" w:eastAsia="ヒラギノ角ゴ Pro W3" w:hAnsi="ヒラギノ角ゴ Pro W3" w:cs="A-OTF Ryumin Pr6N L-KL" w:hint="eastAsia"/>
          <w:sz w:val="21"/>
          <w:szCs w:val="21"/>
        </w:rPr>
        <w:t>一般参加者：</w:t>
      </w:r>
      <w:r w:rsidRPr="0085619B">
        <w:rPr>
          <w:rFonts w:ascii="ヒラギノ角ゴ Pro W3" w:eastAsia="ヒラギノ角ゴ Pro W3" w:hAnsi="ヒラギノ角ゴ Pro W3"/>
          <w:color w:val="000000" w:themeColor="text1"/>
          <w:sz w:val="21"/>
          <w:szCs w:val="21"/>
        </w:rPr>
        <w:t xml:space="preserve"> </w:t>
      </w:r>
      <w:r>
        <w:rPr>
          <w:rFonts w:ascii="ヒラギノ角ゴ Pro W3" w:eastAsia="ヒラギノ角ゴ Pro W3" w:hAnsi="ヒラギノ角ゴ Pro W3"/>
          <w:color w:val="000000" w:themeColor="text1"/>
          <w:sz w:val="21"/>
          <w:szCs w:val="21"/>
        </w:rPr>
        <w:t>26</w:t>
      </w:r>
      <w:r w:rsidRPr="0085619B">
        <w:rPr>
          <w:rFonts w:ascii="ヒラギノ角ゴ Pro W3" w:eastAsia="ヒラギノ角ゴ Pro W3" w:hAnsi="ヒラギノ角ゴ Pro W3"/>
          <w:color w:val="000000" w:themeColor="text1"/>
          <w:sz w:val="21"/>
          <w:szCs w:val="21"/>
        </w:rPr>
        <w:t>人（大人</w:t>
      </w:r>
      <w:r>
        <w:rPr>
          <w:rFonts w:ascii="ヒラギノ角ゴ Pro W3" w:eastAsia="ヒラギノ角ゴ Pro W3" w:hAnsi="ヒラギノ角ゴ Pro W3"/>
          <w:color w:val="000000" w:themeColor="text1"/>
          <w:sz w:val="21"/>
          <w:szCs w:val="21"/>
        </w:rPr>
        <w:t>15</w:t>
      </w:r>
      <w:r w:rsidRPr="0085619B">
        <w:rPr>
          <w:rFonts w:ascii="ヒラギノ角ゴ Pro W3" w:eastAsia="ヒラギノ角ゴ Pro W3" w:hAnsi="ヒラギノ角ゴ Pro W3"/>
          <w:color w:val="000000" w:themeColor="text1"/>
          <w:sz w:val="21"/>
          <w:szCs w:val="21"/>
        </w:rPr>
        <w:t>人・</w:t>
      </w:r>
      <w:r>
        <w:rPr>
          <w:rFonts w:ascii="ヒラギノ角ゴ Pro W3" w:eastAsia="ヒラギノ角ゴ Pro W3" w:hAnsi="ヒラギノ角ゴ Pro W3" w:hint="eastAsia"/>
          <w:color w:val="000000" w:themeColor="text1"/>
          <w:sz w:val="21"/>
          <w:szCs w:val="21"/>
        </w:rPr>
        <w:t>子ども</w:t>
      </w:r>
      <w:r>
        <w:rPr>
          <w:rFonts w:ascii="ヒラギノ角ゴ Pro W3" w:eastAsia="ヒラギノ角ゴ Pro W3" w:hAnsi="ヒラギノ角ゴ Pro W3"/>
          <w:color w:val="000000" w:themeColor="text1"/>
          <w:sz w:val="21"/>
          <w:szCs w:val="21"/>
        </w:rPr>
        <w:t>11</w:t>
      </w:r>
      <w:r w:rsidRPr="0085619B">
        <w:rPr>
          <w:rFonts w:ascii="ヒラギノ角ゴ Pro W3" w:eastAsia="ヒラギノ角ゴ Pro W3" w:hAnsi="ヒラギノ角ゴ Pro W3"/>
          <w:color w:val="000000" w:themeColor="text1"/>
          <w:sz w:val="21"/>
          <w:szCs w:val="21"/>
        </w:rPr>
        <w:t>人）</w:t>
      </w:r>
      <w:r>
        <w:rPr>
          <w:rFonts w:ascii="ヒラギノ角ゴ Pro W3" w:eastAsia="ヒラギノ角ゴ Pro W3" w:hAnsi="ヒラギノ角ゴ Pro W3" w:hint="eastAsia"/>
          <w:color w:val="000000" w:themeColor="text1"/>
          <w:sz w:val="21"/>
          <w:szCs w:val="21"/>
        </w:rPr>
        <w:t xml:space="preserve">　　　　　　　　　　　　　　　　　</w:t>
      </w:r>
    </w:p>
    <w:p w14:paraId="5D38D30C" w14:textId="77777777" w:rsidR="003C2344" w:rsidRPr="001934FD" w:rsidRDefault="003C2344" w:rsidP="003C2344">
      <w:pPr>
        <w:rPr>
          <w:rFonts w:ascii="Hiragino Sans W3" w:eastAsia="Hiragino Sans W3" w:hAnsi="Hiragino Sans W3"/>
          <w:sz w:val="21"/>
          <w:szCs w:val="21"/>
        </w:rPr>
      </w:pPr>
      <w:r w:rsidRPr="0085619B">
        <w:rPr>
          <w:rFonts w:ascii="ヒラギノ角ゴ Pro W3" w:eastAsia="ヒラギノ角ゴ Pro W3" w:hAnsi="ヒラギノ角ゴ Pro W3"/>
          <w:color w:val="000000" w:themeColor="text1"/>
          <w:sz w:val="21"/>
          <w:szCs w:val="21"/>
        </w:rPr>
        <w:t>スタッフ</w:t>
      </w:r>
      <w:r w:rsidRPr="0085619B">
        <w:rPr>
          <w:rFonts w:ascii="ヒラギノ角ゴ Pro W3" w:eastAsia="ヒラギノ角ゴ Pro W3" w:hAnsi="ヒラギノ角ゴ Pro W3" w:cs="A-OTF Ryumin Pr6N L-KL"/>
          <w:sz w:val="21"/>
          <w:szCs w:val="21"/>
        </w:rPr>
        <w:t>：</w:t>
      </w:r>
      <w:r w:rsidRPr="0085619B">
        <w:rPr>
          <w:rFonts w:ascii="ヒラギノ角ゴ Pro W3" w:eastAsia="ヒラギノ角ゴ Pro W3" w:hAnsi="ヒラギノ角ゴ Pro W3"/>
          <w:color w:val="000000" w:themeColor="text1"/>
          <w:sz w:val="21"/>
          <w:szCs w:val="21"/>
        </w:rPr>
        <w:t>2</w:t>
      </w:r>
      <w:r>
        <w:rPr>
          <w:rFonts w:ascii="ヒラギノ角ゴ Pro W3" w:eastAsia="ヒラギノ角ゴ Pro W3" w:hAnsi="ヒラギノ角ゴ Pro W3"/>
          <w:color w:val="000000" w:themeColor="text1"/>
          <w:sz w:val="21"/>
          <w:szCs w:val="21"/>
        </w:rPr>
        <w:t>5</w:t>
      </w:r>
      <w:r w:rsidRPr="0085619B">
        <w:rPr>
          <w:rFonts w:ascii="ヒラギノ角ゴ Pro W3" w:eastAsia="ヒラギノ角ゴ Pro W3" w:hAnsi="ヒラギノ角ゴ Pro W3"/>
          <w:color w:val="000000" w:themeColor="text1"/>
          <w:sz w:val="21"/>
          <w:szCs w:val="21"/>
        </w:rPr>
        <w:t>人</w:t>
      </w:r>
      <w:r w:rsidRPr="001934FD">
        <w:rPr>
          <w:rFonts w:ascii="Hiragino Sans W4" w:eastAsia="Hiragino Sans W4" w:hAnsi="Hiragino Sans W4"/>
          <w:color w:val="000000"/>
          <w:sz w:val="21"/>
          <w:szCs w:val="21"/>
        </w:rPr>
        <w:t>（</w:t>
      </w:r>
      <w:r w:rsidRPr="001934FD">
        <w:rPr>
          <w:rFonts w:ascii="Hiragino Sans W3" w:eastAsia="Hiragino Sans W3" w:hAnsi="Hiragino Sans W3"/>
          <w:color w:val="000000"/>
          <w:sz w:val="21"/>
          <w:szCs w:val="21"/>
        </w:rPr>
        <w:t>内、細村建設2人、高橋土建4人、鳩山環境フォーラム3人）</w:t>
      </w:r>
    </w:p>
    <w:p w14:paraId="68056DCA" w14:textId="77777777" w:rsidR="003C2344" w:rsidRDefault="003C2344" w:rsidP="003C2344">
      <w:pPr>
        <w:rPr>
          <w:rFonts w:ascii="ヒラギノ角ゴ Pro W3" w:eastAsia="ヒラギノ角ゴ Pro W3" w:hAnsi="ヒラギノ角ゴ Pro W3"/>
          <w:color w:val="000000" w:themeColor="text1"/>
          <w:sz w:val="21"/>
          <w:szCs w:val="21"/>
        </w:rPr>
      </w:pPr>
      <w:r>
        <w:rPr>
          <w:rFonts w:ascii="ヒラギノ角ゴ Pro W3" w:eastAsia="ヒラギノ角ゴ Pro W3" w:hAnsi="ヒラギノ角ゴ Pro W3" w:hint="eastAsia"/>
          <w:color w:val="000000" w:themeColor="text1"/>
          <w:sz w:val="21"/>
          <w:szCs w:val="21"/>
        </w:rPr>
        <w:t xml:space="preserve">　9月10日に開催予定だった事業が、降雨による越辺川の増水によって中止になり、１ヶ月延期して開催した。この１ヶ月間の間に会場の高水敷は再びアシなどの草で覆われたため、金曜日・土曜日の二日間合計8人で刈り払い機を使って整備作業を実施、何とか開催できる環境にすることができた。長い猛暑の季節が終わって急速に気温が下がり、肌寒い気温の中での開催となったが、河川水温は低くなってなかったことは救いだった。　</w:t>
      </w:r>
    </w:p>
    <w:p w14:paraId="3351D6F2" w14:textId="77777777" w:rsidR="003C2344" w:rsidRDefault="003C2344" w:rsidP="003C2344">
      <w:pPr>
        <w:rPr>
          <w:rFonts w:ascii="ヒラギノ角ゴ Pro W3" w:eastAsia="ヒラギノ角ゴ Pro W3" w:hAnsi="ヒラギノ角ゴ Pro W3"/>
          <w:color w:val="000000" w:themeColor="text1"/>
          <w:sz w:val="21"/>
          <w:szCs w:val="21"/>
        </w:rPr>
      </w:pPr>
      <w:r>
        <w:rPr>
          <w:rFonts w:ascii="ヒラギノ角ゴ Pro W3" w:eastAsia="ヒラギノ角ゴ Pro W3" w:hAnsi="ヒラギノ角ゴ Pro W3" w:hint="eastAsia"/>
          <w:color w:val="000000" w:themeColor="text1"/>
          <w:sz w:val="21"/>
          <w:szCs w:val="21"/>
        </w:rPr>
        <w:t xml:space="preserve">　気温が下がったことで一般参加者からの辞退の連絡が多く、参加者は26名と少なかった。昨年に引き続き、地元の建設関係の方6名がスタッフとして参加。移動式トイレを軽トラに積んで持ってきてくれ、非常に助かった。鳩山環境フォーラムからも3名がスタッフとして駆けつけてくれた。水量は少なかったが、子供たちには全員ライフジャケットを着用してもらった。</w:t>
      </w:r>
    </w:p>
    <w:p w14:paraId="65AFBF5A" w14:textId="77777777" w:rsidR="003C2344" w:rsidRDefault="003C2344" w:rsidP="003C2344">
      <w:pPr>
        <w:rPr>
          <w:rFonts w:ascii="ヒラギノ角ゴ Pro W3" w:eastAsia="ヒラギノ角ゴ Pro W3" w:hAnsi="ヒラギノ角ゴ Pro W3"/>
          <w:color w:val="000000" w:themeColor="text1"/>
          <w:sz w:val="21"/>
          <w:szCs w:val="21"/>
        </w:rPr>
      </w:pPr>
      <w:r>
        <w:rPr>
          <w:rFonts w:ascii="ヒラギノ角ゴ Pro W3" w:eastAsia="ヒラギノ角ゴ Pro W3" w:hAnsi="ヒラギノ角ゴ Pro W3" w:hint="eastAsia"/>
          <w:color w:val="000000" w:themeColor="text1"/>
          <w:sz w:val="21"/>
          <w:szCs w:val="21"/>
        </w:rPr>
        <w:t xml:space="preserve">　瀬張り網の設置時に横と前に刺網を置き、アユが掛かるような仕掛けを作った。その後全員で下流約200mに移動して、石今橋の少し上流に設置した瀬張り網まで網を曳いた。網を曳き始めて暫くして、遡上して逃げてきた３尾の大型アユが刺網に掛かり、橋の上からも見えるらしく通行人からもかかっていると声がかかった。2つの網の間隔を10mほどに縮めたところで</w:t>
      </w:r>
    </w:p>
    <w:p w14:paraId="224CDDCD" w14:textId="77777777" w:rsidR="003C2344" w:rsidRDefault="003C2344" w:rsidP="003C2344">
      <w:pPr>
        <w:rPr>
          <w:rFonts w:ascii="ヒラギノ角ゴ Pro W3" w:eastAsia="ヒラギノ角ゴ Pro W3" w:hAnsi="ヒラギノ角ゴ Pro W3"/>
          <w:color w:val="000000" w:themeColor="text1"/>
          <w:sz w:val="21"/>
          <w:szCs w:val="21"/>
        </w:rPr>
      </w:pPr>
      <w:r>
        <w:rPr>
          <w:rFonts w:ascii="ヒラギノ角ゴ Pro W3" w:eastAsia="ヒラギノ角ゴ Pro W3" w:hAnsi="ヒラギノ角ゴ Pro W3" w:hint="eastAsia"/>
          <w:color w:val="000000" w:themeColor="text1"/>
          <w:sz w:val="21"/>
          <w:szCs w:val="21"/>
        </w:rPr>
        <w:t>投網を打ち、子どもたちに捕ってもらった。刺網に掛かったアユも取り上げてもらった。地曳網では全長</w:t>
      </w:r>
      <w:r>
        <w:rPr>
          <w:rFonts w:ascii="ヒラギノ角ゴ Pro W3" w:eastAsia="ヒラギノ角ゴ Pro W3" w:hAnsi="ヒラギノ角ゴ Pro W3"/>
          <w:color w:val="000000" w:themeColor="text1"/>
          <w:sz w:val="21"/>
          <w:szCs w:val="21"/>
        </w:rPr>
        <w:t>250</w:t>
      </w:r>
      <w:r>
        <w:rPr>
          <w:rFonts w:ascii="ヒラギノ角ゴ Pro W3" w:eastAsia="ヒラギノ角ゴ Pro W3" w:hAnsi="ヒラギノ角ゴ Pro W3" w:hint="eastAsia"/>
          <w:color w:val="000000" w:themeColor="text1"/>
          <w:sz w:val="21"/>
          <w:szCs w:val="21"/>
        </w:rPr>
        <w:t>㎜前後の5尾のアユを捕獲できた。</w:t>
      </w:r>
    </w:p>
    <w:p w14:paraId="79E5CFD8" w14:textId="77777777" w:rsidR="003C2344" w:rsidRPr="00E64B3A" w:rsidRDefault="003C2344" w:rsidP="003C2344">
      <w:pPr>
        <w:rPr>
          <w:rFonts w:ascii="ヒラギノ角ゴ Pro W3" w:eastAsia="ヒラギノ角ゴ Pro W3" w:hAnsi="ヒラギノ角ゴ Pro W3"/>
          <w:color w:val="000000" w:themeColor="text1"/>
          <w:sz w:val="21"/>
          <w:szCs w:val="21"/>
        </w:rPr>
      </w:pPr>
      <w:r>
        <w:rPr>
          <w:rFonts w:ascii="ヒラギノ角ゴ Pro W3" w:eastAsia="ヒラギノ角ゴ Pro W3" w:hAnsi="ヒラギノ角ゴ Pro W3" w:hint="eastAsia"/>
          <w:color w:val="000000" w:themeColor="text1"/>
          <w:sz w:val="21"/>
          <w:szCs w:val="21"/>
        </w:rPr>
        <w:t xml:space="preserve">　その後は、釣り教室を開催し、ピストン釣りを体験してもらった。投網教室も実施し、高水敷でシートに置いた川魚のフィギュアを小型の投網で捕ってもらった。希望する大人の人にも打ち方を教授し、覚えてもらった。　　　　</w:t>
      </w:r>
    </w:p>
    <w:p w14:paraId="00639187" w14:textId="77777777" w:rsidR="003C2344" w:rsidRDefault="003C2344" w:rsidP="003C2344">
      <w:pPr>
        <w:rPr>
          <w:rFonts w:ascii="ヒラギノ角ゴ Pro W3" w:eastAsia="ヒラギノ角ゴ Pro W3" w:hAnsi="ヒラギノ角ゴ Pro W3"/>
          <w:color w:val="000000" w:themeColor="text1"/>
          <w:sz w:val="21"/>
          <w:szCs w:val="21"/>
        </w:rPr>
      </w:pPr>
      <w:r>
        <w:rPr>
          <w:rFonts w:ascii="ヒラギノ角ゴ Pro W3" w:eastAsia="ヒラギノ角ゴ Pro W3" w:hAnsi="ヒラギノ角ゴ Pro W3" w:hint="eastAsia"/>
          <w:color w:val="000000" w:themeColor="text1"/>
          <w:sz w:val="21"/>
          <w:szCs w:val="21"/>
        </w:rPr>
        <w:t xml:space="preserve">　今回も捕れた小魚を素揚げにし、事前に高麗川で捕獲したアユを塩焼きにして参加者に提供した。建設関係の方が差し入れてくれた飲み物と菓子類も参加者の皆さんに提供させてもらった。</w:t>
      </w:r>
    </w:p>
    <w:p w14:paraId="06D2857E" w14:textId="77777777" w:rsidR="003C2344" w:rsidRDefault="003C2344" w:rsidP="003C2344">
      <w:pPr>
        <w:rPr>
          <w:rFonts w:ascii="ヒラギノ角ゴ Pro W3" w:eastAsia="ヒラギノ角ゴ Pro W3" w:hAnsi="ヒラギノ角ゴ Pro W3"/>
          <w:color w:val="000000" w:themeColor="text1"/>
          <w:sz w:val="21"/>
          <w:szCs w:val="21"/>
        </w:rPr>
      </w:pPr>
      <w:r>
        <w:rPr>
          <w:rFonts w:ascii="ヒラギノ角ゴ Pro W3" w:eastAsia="ヒラギノ角ゴ Pro W3" w:hAnsi="ヒラギノ角ゴ Pro W3" w:hint="eastAsia"/>
          <w:color w:val="000000" w:themeColor="text1"/>
          <w:sz w:val="21"/>
          <w:szCs w:val="21"/>
        </w:rPr>
        <w:t xml:space="preserve">　今回は川に入るには涼しかったが、目指すアユも子どもたちに網から取り上げる体験をしてもらうことができ、良い体験事業になったのではないかと思う。</w:t>
      </w:r>
    </w:p>
    <w:p w14:paraId="5557F503" w14:textId="77777777" w:rsidR="003C2344" w:rsidRDefault="003C2344" w:rsidP="003C2344">
      <w:pPr>
        <w:rPr>
          <w:rFonts w:ascii="ヒラギノ角ゴ Pro W3" w:eastAsia="ヒラギノ角ゴ Pro W3" w:hAnsi="ヒラギノ角ゴ Pro W3"/>
          <w:color w:val="000000" w:themeColor="text1"/>
          <w:sz w:val="21"/>
          <w:szCs w:val="21"/>
        </w:rPr>
      </w:pPr>
      <w:r>
        <w:rPr>
          <w:rFonts w:ascii="ヒラギノ角ゴ Pro W3" w:eastAsia="ヒラギノ角ゴ Pro W3" w:hAnsi="ヒラギノ角ゴ Pro W3" w:hint="eastAsia"/>
          <w:color w:val="000000" w:themeColor="text1"/>
          <w:sz w:val="21"/>
          <w:szCs w:val="21"/>
        </w:rPr>
        <w:t>捕獲した水性生物</w:t>
      </w:r>
    </w:p>
    <w:p w14:paraId="2A5F4BD3" w14:textId="77777777" w:rsidR="003C2344" w:rsidRPr="0085619B" w:rsidRDefault="003C2344" w:rsidP="003C2344">
      <w:pPr>
        <w:rPr>
          <w:rFonts w:ascii="ヒラギノ角ゴ Pro W3" w:eastAsia="ヒラギノ角ゴ Pro W3" w:hAnsi="ヒラギノ角ゴ Pro W3"/>
          <w:color w:val="000000" w:themeColor="text1"/>
          <w:sz w:val="21"/>
          <w:szCs w:val="21"/>
        </w:rPr>
      </w:pPr>
      <w:r>
        <w:rPr>
          <w:rFonts w:ascii="ヒラギノ角ゴ Pro W3" w:eastAsia="ヒラギノ角ゴ Pro W3" w:hAnsi="ヒラギノ角ゴ Pro W3" w:hint="eastAsia"/>
          <w:color w:val="000000" w:themeColor="text1"/>
          <w:sz w:val="21"/>
          <w:szCs w:val="21"/>
        </w:rPr>
        <w:t xml:space="preserve">　アユ５尾、オオクチバス、オイカワ、ヒガシシマドジョウ、カジカ、コイ、カワリヌマエビ、スジエビ、ヌマガエル　　</w:t>
      </w:r>
    </w:p>
    <w:p w14:paraId="1B2E4B10" w14:textId="2445FC9E" w:rsidR="003C2344" w:rsidRDefault="003C2344">
      <w:r>
        <w:br w:type="page"/>
      </w:r>
    </w:p>
    <w:p w14:paraId="2BF8F9D7" w14:textId="72130E52" w:rsidR="00E26DFD" w:rsidRPr="003C2344" w:rsidRDefault="003C2344">
      <w:pPr>
        <w:rPr>
          <w:b/>
          <w:bCs/>
        </w:rPr>
      </w:pPr>
      <w:r>
        <w:rPr>
          <w:noProof/>
        </w:rPr>
        <w:lastRenderedPageBreak/>
        <w:drawing>
          <wp:inline distT="0" distB="0" distL="0" distR="0" wp14:anchorId="7E0333D0" wp14:editId="07F3CF0D">
            <wp:extent cx="2504166" cy="1885950"/>
            <wp:effectExtent l="0" t="0" r="0" b="0"/>
            <wp:docPr id="2943143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08785" cy="1889428"/>
                    </a:xfrm>
                    <a:prstGeom prst="rect">
                      <a:avLst/>
                    </a:prstGeom>
                    <a:noFill/>
                    <a:ln>
                      <a:noFill/>
                    </a:ln>
                  </pic:spPr>
                </pic:pic>
              </a:graphicData>
            </a:graphic>
          </wp:inline>
        </w:drawing>
      </w:r>
      <w:r>
        <w:rPr>
          <w:noProof/>
        </w:rPr>
        <w:drawing>
          <wp:inline distT="0" distB="0" distL="0" distR="0" wp14:anchorId="5561449D" wp14:editId="336C257B">
            <wp:extent cx="2503805" cy="1799610"/>
            <wp:effectExtent l="0" t="0" r="0" b="0"/>
            <wp:docPr id="5143204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08977" cy="1803327"/>
                    </a:xfrm>
                    <a:prstGeom prst="rect">
                      <a:avLst/>
                    </a:prstGeom>
                    <a:noFill/>
                    <a:ln>
                      <a:noFill/>
                    </a:ln>
                  </pic:spPr>
                </pic:pic>
              </a:graphicData>
            </a:graphic>
          </wp:inline>
        </w:drawing>
      </w:r>
      <w:r>
        <w:rPr>
          <w:noProof/>
        </w:rPr>
        <w:drawing>
          <wp:inline distT="0" distB="0" distL="0" distR="0" wp14:anchorId="00BB1810" wp14:editId="62D07BC1">
            <wp:extent cx="2552369" cy="1828800"/>
            <wp:effectExtent l="0" t="0" r="635" b="0"/>
            <wp:docPr id="19474946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3530" cy="1829632"/>
                    </a:xfrm>
                    <a:prstGeom prst="rect">
                      <a:avLst/>
                    </a:prstGeom>
                    <a:noFill/>
                    <a:ln>
                      <a:noFill/>
                    </a:ln>
                  </pic:spPr>
                </pic:pic>
              </a:graphicData>
            </a:graphic>
          </wp:inline>
        </w:drawing>
      </w:r>
      <w:r>
        <w:rPr>
          <w:b/>
          <w:bCs/>
          <w:noProof/>
        </w:rPr>
        <w:drawing>
          <wp:inline distT="0" distB="0" distL="0" distR="0" wp14:anchorId="7501F2A8" wp14:editId="231DE723">
            <wp:extent cx="2476500" cy="1832144"/>
            <wp:effectExtent l="0" t="0" r="0" b="0"/>
            <wp:docPr id="14741239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5437" cy="1838756"/>
                    </a:xfrm>
                    <a:prstGeom prst="rect">
                      <a:avLst/>
                    </a:prstGeom>
                    <a:noFill/>
                    <a:ln>
                      <a:noFill/>
                    </a:ln>
                  </pic:spPr>
                </pic:pic>
              </a:graphicData>
            </a:graphic>
          </wp:inline>
        </w:drawing>
      </w:r>
      <w:r>
        <w:rPr>
          <w:b/>
          <w:bCs/>
          <w:noProof/>
        </w:rPr>
        <w:drawing>
          <wp:inline distT="0" distB="0" distL="0" distR="0" wp14:anchorId="6C643831" wp14:editId="4BE91A9F">
            <wp:extent cx="2552065" cy="1936049"/>
            <wp:effectExtent l="0" t="0" r="635" b="7620"/>
            <wp:docPr id="72684496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6076" cy="1939092"/>
                    </a:xfrm>
                    <a:prstGeom prst="rect">
                      <a:avLst/>
                    </a:prstGeom>
                    <a:noFill/>
                    <a:ln>
                      <a:noFill/>
                    </a:ln>
                  </pic:spPr>
                </pic:pic>
              </a:graphicData>
            </a:graphic>
          </wp:inline>
        </w:drawing>
      </w:r>
      <w:r>
        <w:rPr>
          <w:b/>
          <w:bCs/>
          <w:noProof/>
        </w:rPr>
        <w:drawing>
          <wp:inline distT="0" distB="0" distL="0" distR="0" wp14:anchorId="35D33CB6" wp14:editId="2902578F">
            <wp:extent cx="2572778" cy="1962150"/>
            <wp:effectExtent l="0" t="0" r="0" b="0"/>
            <wp:docPr id="17940295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4267" cy="1963286"/>
                    </a:xfrm>
                    <a:prstGeom prst="rect">
                      <a:avLst/>
                    </a:prstGeom>
                    <a:noFill/>
                    <a:ln>
                      <a:noFill/>
                    </a:ln>
                  </pic:spPr>
                </pic:pic>
              </a:graphicData>
            </a:graphic>
          </wp:inline>
        </w:drawing>
      </w:r>
      <w:r>
        <w:rPr>
          <w:b/>
          <w:bCs/>
          <w:noProof/>
        </w:rPr>
        <w:drawing>
          <wp:inline distT="0" distB="0" distL="0" distR="0" wp14:anchorId="52F82A7D" wp14:editId="6A8CFF0B">
            <wp:extent cx="2600325" cy="1942118"/>
            <wp:effectExtent l="0" t="0" r="0" b="1270"/>
            <wp:docPr id="64229517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8637" cy="1948326"/>
                    </a:xfrm>
                    <a:prstGeom prst="rect">
                      <a:avLst/>
                    </a:prstGeom>
                    <a:noFill/>
                    <a:ln>
                      <a:noFill/>
                    </a:ln>
                  </pic:spPr>
                </pic:pic>
              </a:graphicData>
            </a:graphic>
          </wp:inline>
        </w:drawing>
      </w:r>
      <w:r>
        <w:rPr>
          <w:b/>
          <w:bCs/>
          <w:noProof/>
        </w:rPr>
        <w:drawing>
          <wp:inline distT="0" distB="0" distL="0" distR="0" wp14:anchorId="3FBF478C" wp14:editId="377B1ECB">
            <wp:extent cx="2565400" cy="1924050"/>
            <wp:effectExtent l="0" t="0" r="6350" b="0"/>
            <wp:docPr id="47113001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5983" cy="1924487"/>
                    </a:xfrm>
                    <a:prstGeom prst="rect">
                      <a:avLst/>
                    </a:prstGeom>
                    <a:noFill/>
                    <a:ln>
                      <a:noFill/>
                    </a:ln>
                  </pic:spPr>
                </pic:pic>
              </a:graphicData>
            </a:graphic>
          </wp:inline>
        </w:drawing>
      </w:r>
    </w:p>
    <w:sectPr w:rsidR="00E26DFD" w:rsidRPr="003C234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Kozuka Mincho Pro R">
    <w:panose1 w:val="00000000000000000000"/>
    <w:charset w:val="80"/>
    <w:family w:val="roman"/>
    <w:notTrueType/>
    <w:pitch w:val="variable"/>
    <w:sig w:usb0="00000083" w:usb1="2AC71C11" w:usb2="00000012" w:usb3="00000000" w:csb0="00020005" w:csb1="00000000"/>
  </w:font>
  <w:font w:name="ヒラギノ角ゴ Pro W3">
    <w:altName w:val="游ゴシック"/>
    <w:charset w:val="80"/>
    <w:family w:val="swiss"/>
    <w:pitch w:val="variable"/>
    <w:sig w:usb0="E00002FF" w:usb1="7AC7FFFF" w:usb2="00000012" w:usb3="00000000" w:csb0="0002000D" w:csb1="00000000"/>
  </w:font>
  <w:font w:name="A-OTF Ryumin Pr6N L-KL">
    <w:panose1 w:val="00000000000000000000"/>
    <w:charset w:val="80"/>
    <w:family w:val="roman"/>
    <w:notTrueType/>
    <w:pitch w:val="variable"/>
    <w:sig w:usb0="000002D7" w:usb1="2AC71C11" w:usb2="00000012" w:usb3="00000000" w:csb0="0002009F" w:csb1="00000000"/>
  </w:font>
  <w:font w:name="Hiragino Sans W3">
    <w:altName w:val="游ゴシック"/>
    <w:charset w:val="80"/>
    <w:family w:val="swiss"/>
    <w:pitch w:val="variable"/>
    <w:sig w:usb0="E00002FF" w:usb1="7AC7FFFF" w:usb2="00000012" w:usb3="00000000" w:csb0="0002000D" w:csb1="00000000"/>
  </w:font>
  <w:font w:name="Hiragino Sans W4">
    <w:altName w:val="游ゴシック"/>
    <w:charset w:val="80"/>
    <w:family w:val="swiss"/>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344"/>
    <w:rsid w:val="003C2344"/>
    <w:rsid w:val="00E26D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68EE5BB"/>
  <w15:chartTrackingRefBased/>
  <w15:docId w15:val="{DFF6B3F9-9D14-46CD-806E-09BA6CA42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2344"/>
    <w:rPr>
      <w:rFonts w:ascii="ＭＳ Ｐゴシック" w:eastAsia="ＭＳ Ｐゴシック" w:hAnsi="ＭＳ Ｐゴシック" w:cs="ＭＳ Ｐゴシック"/>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基本段落]"/>
    <w:basedOn w:val="a"/>
    <w:uiPriority w:val="99"/>
    <w:rsid w:val="003C2344"/>
    <w:pPr>
      <w:widowControl w:val="0"/>
      <w:autoSpaceDE w:val="0"/>
      <w:autoSpaceDN w:val="0"/>
      <w:adjustRightInd w:val="0"/>
      <w:spacing w:line="420" w:lineRule="auto"/>
      <w:jc w:val="both"/>
      <w:textAlignment w:val="center"/>
    </w:pPr>
    <w:rPr>
      <w:rFonts w:ascii="Kozuka Mincho Pro R" w:eastAsia="Kozuka Mincho Pro R" w:hAnsiTheme="minorHAnsi" w:cs="Kozuka Mincho Pro R"/>
      <w:color w:val="000000"/>
      <w:sz w:val="18"/>
      <w:szCs w:val="18"/>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158</Words>
  <Characters>901</Characters>
  <Application>Microsoft Office Word</Application>
  <DocSecurity>0</DocSecurity>
  <Lines>7</Lines>
  <Paragraphs>2</Paragraphs>
  <ScaleCrop>false</ScaleCrop>
  <Company/>
  <LinksUpToDate>false</LinksUpToDate>
  <CharactersWithSpaces>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sawada norio</dc:creator>
  <cp:keywords/>
  <dc:description/>
  <cp:lastModifiedBy>sawada norio</cp:lastModifiedBy>
  <cp:revision>1</cp:revision>
  <dcterms:created xsi:type="dcterms:W3CDTF">2023-10-16T07:18:00Z</dcterms:created>
  <dcterms:modified xsi:type="dcterms:W3CDTF">2023-10-16T07:27:00Z</dcterms:modified>
</cp:coreProperties>
</file>